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480" w:lineRule="auto"/>
        <w:jc w:val="center"/>
        <w:rPr>
          <w:rFonts w:cs="宋体" w:asciiTheme="majorEastAsia" w:hAnsiTheme="majorEastAsia" w:eastAsiaTheme="majorEastAsia"/>
          <w:sz w:val="44"/>
          <w:szCs w:val="44"/>
        </w:rPr>
      </w:pPr>
      <w:r>
        <w:rPr>
          <w:rFonts w:hint="eastAsia" w:cs="黑体" w:asciiTheme="majorEastAsia" w:hAnsiTheme="majorEastAsia" w:eastAsiaTheme="majorEastAsia"/>
          <w:b/>
          <w:bCs/>
          <w:sz w:val="44"/>
          <w:szCs w:val="44"/>
        </w:rPr>
        <w:t>著作权使用协议</w:t>
      </w:r>
    </w:p>
    <w:p>
      <w:pPr>
        <w:spacing w:line="500" w:lineRule="exac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经焦作师范高等专科学校学报编辑部（以下称甲方）与（第一）作者</w:t>
      </w:r>
      <w:r>
        <w:rPr>
          <w:rFonts w:hint="eastAsia" w:ascii="仿宋" w:hAnsi="仿宋" w:eastAsia="仿宋" w:cs="宋体"/>
          <w:sz w:val="32"/>
          <w:szCs w:val="32"/>
          <w:u w:val="single"/>
        </w:rPr>
        <w:t xml:space="preserve">     </w:t>
      </w:r>
      <w:r>
        <w:rPr>
          <w:rFonts w:hint="eastAsia" w:ascii="仿宋" w:hAnsi="仿宋" w:eastAsia="仿宋" w:cs="宋体"/>
          <w:sz w:val="32"/>
          <w:szCs w:val="32"/>
        </w:rPr>
        <w:t>先生（以下称乙方）友好协商，就著作权使用事宜达成如下协议：</w:t>
      </w:r>
    </w:p>
    <w:p>
      <w:pPr>
        <w:spacing w:line="500" w:lineRule="exac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一、《焦作师范高等专科学校学报》已被中国知网、万方、维普、超星等多家数据库收录，甲方许可其以数字化方式复制、汇编、发行、信息网络传播该刊所载文章。乙方提交</w:t>
      </w:r>
      <w:r>
        <w:rPr>
          <w:rFonts w:hint="eastAsia" w:ascii="仿宋" w:hAnsi="仿宋" w:eastAsia="仿宋" w:cs="宋体"/>
          <w:sz w:val="32"/>
          <w:szCs w:val="32"/>
          <w:u w:val="single"/>
        </w:rPr>
        <w:t>《                               》</w:t>
      </w:r>
      <w:r>
        <w:rPr>
          <w:rFonts w:hint="eastAsia" w:ascii="仿宋" w:hAnsi="仿宋" w:eastAsia="仿宋" w:cs="宋体"/>
          <w:sz w:val="32"/>
          <w:szCs w:val="32"/>
        </w:rPr>
        <w:t>一文供甲方审校编印，亦即同意将该文的复制权、汇编权、发行权、信息网络传播权等交由甲方使用。当期学报正式出版后，该文的著作权使用费由甲方一次性给付乙方。</w:t>
      </w:r>
    </w:p>
    <w:p>
      <w:pPr>
        <w:spacing w:line="500" w:lineRule="exac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二、乙方郑重保证该文为原创作品，不存在涉密问题和一稿多投情况；若发生泄密问题或侵权纠纷，一切责任由乙方承担。</w:t>
      </w:r>
    </w:p>
    <w:p>
      <w:pPr>
        <w:spacing w:line="500" w:lineRule="exac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三、乙方将签字后的本协议复印件或扫描件发送给甲方指定的编辑人员。甲方盖章后，本协议正式生效；甲方向乙方提供生效协议的复印件或扫描件。</w:t>
      </w:r>
    </w:p>
    <w:p>
      <w:pPr>
        <w:spacing w:line="500" w:lineRule="exac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四、未尽事宜，由双方协商解决。</w:t>
      </w:r>
    </w:p>
    <w:p>
      <w:pPr>
        <w:spacing w:line="480" w:lineRule="auto"/>
        <w:ind w:firstLine="640" w:firstLineChars="200"/>
        <w:rPr>
          <w:rFonts w:ascii="仿宋" w:hAnsi="仿宋" w:eastAsia="仿宋" w:cs="宋体"/>
          <w:color w:val="000000"/>
          <w:sz w:val="32"/>
          <w:szCs w:val="32"/>
        </w:rPr>
      </w:pPr>
    </w:p>
    <w:p>
      <w:pPr>
        <w:spacing w:line="480" w:lineRule="auto"/>
        <w:ind w:firstLine="640" w:firstLineChars="200"/>
        <w:rPr>
          <w:rFonts w:ascii="仿宋" w:hAnsi="仿宋" w:eastAsia="仿宋" w:cs="宋体"/>
          <w:color w:val="000000"/>
          <w:sz w:val="32"/>
          <w:szCs w:val="32"/>
        </w:rPr>
      </w:pPr>
    </w:p>
    <w:p>
      <w:pPr>
        <w:spacing w:line="480" w:lineRule="auto"/>
        <w:ind w:firstLine="640" w:firstLineChars="200"/>
        <w:rPr>
          <w:rFonts w:ascii="仿宋" w:hAnsi="仿宋" w:eastAsia="仿宋" w:cs="宋体"/>
          <w:color w:val="00000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sz w:val="32"/>
          <w:szCs w:val="32"/>
        </w:rPr>
        <w:t>甲方：</w:t>
      </w:r>
      <w:r>
        <w:rPr>
          <w:rFonts w:hint="eastAsia" w:ascii="仿宋" w:hAnsi="仿宋" w:eastAsia="仿宋" w:cs="宋体"/>
          <w:sz w:val="32"/>
          <w:szCs w:val="32"/>
        </w:rPr>
        <w:t>焦作师范高等专科学校学报编辑部</w:t>
      </w:r>
    </w:p>
    <w:p>
      <w:pPr>
        <w:spacing w:line="480" w:lineRule="auto"/>
        <w:ind w:firstLine="640" w:firstLineChars="200"/>
        <w:rPr>
          <w:rFonts w:hint="default" w:ascii="仿宋" w:hAnsi="仿宋" w:eastAsia="仿宋" w:cs="宋体"/>
          <w:color w:val="00000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宋体"/>
          <w:color w:val="000000"/>
          <w:sz w:val="32"/>
          <w:szCs w:val="32"/>
        </w:rPr>
        <w:t>乙方：</w:t>
      </w:r>
      <w:r>
        <w:rPr>
          <w:rFonts w:hint="eastAsia" w:ascii="仿宋" w:hAnsi="仿宋" w:eastAsia="仿宋" w:cs="宋体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宋体"/>
          <w:color w:val="000000"/>
          <w:sz w:val="32"/>
          <w:szCs w:val="32"/>
          <w:u w:val="single"/>
          <w:lang w:val="en-US" w:eastAsia="zh-CN"/>
        </w:rPr>
        <w:t xml:space="preserve">               </w:t>
      </w:r>
      <w:bookmarkStart w:id="0" w:name="_GoBack"/>
      <w:bookmarkEnd w:id="0"/>
    </w:p>
    <w:p>
      <w:pPr>
        <w:spacing w:line="480" w:lineRule="auto"/>
        <w:rPr>
          <w:rFonts w:ascii="仿宋" w:hAnsi="仿宋" w:eastAsia="仿宋" w:cs="宋体"/>
          <w:color w:val="000000"/>
          <w:sz w:val="32"/>
          <w:szCs w:val="32"/>
        </w:rPr>
      </w:pPr>
    </w:p>
    <w:p>
      <w:pPr>
        <w:spacing w:line="480" w:lineRule="auto"/>
        <w:rPr>
          <w:rFonts w:ascii="楷体" w:hAnsi="楷体" w:eastAsia="楷体" w:cs="楷体"/>
          <w:bCs/>
          <w:sz w:val="24"/>
        </w:rPr>
      </w:pPr>
      <w:r>
        <w:rPr>
          <w:rFonts w:hint="eastAsia" w:ascii="仿宋" w:hAnsi="仿宋" w:eastAsia="仿宋" w:cs="宋体"/>
          <w:color w:val="000000"/>
          <w:sz w:val="32"/>
          <w:szCs w:val="32"/>
        </w:rPr>
        <w:t xml:space="preserve">                                 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52280"/>
    <w:rsid w:val="00055F72"/>
    <w:rsid w:val="001012C3"/>
    <w:rsid w:val="001615AE"/>
    <w:rsid w:val="002E46D7"/>
    <w:rsid w:val="00652280"/>
    <w:rsid w:val="00926784"/>
    <w:rsid w:val="00B30044"/>
    <w:rsid w:val="00FA0306"/>
    <w:rsid w:val="0CDD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Emphasis"/>
    <w:basedOn w:val="6"/>
    <w:qFormat/>
    <w:uiPriority w:val="20"/>
    <w:rPr>
      <w:i/>
      <w:iCs/>
    </w:rPr>
  </w:style>
  <w:style w:type="character" w:styleId="9">
    <w:name w:val="Hyperlink"/>
    <w:basedOn w:val="6"/>
    <w:unhideWhenUsed/>
    <w:uiPriority w:val="99"/>
    <w:rPr>
      <w:color w:val="0000FF" w:themeColor="hyperlink"/>
      <w:u w:val="single"/>
    </w:rPr>
  </w:style>
  <w:style w:type="character" w:customStyle="1" w:styleId="10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11">
    <w:name w:val="页脚 Char"/>
    <w:basedOn w:val="6"/>
    <w:link w:val="2"/>
    <w:semiHidden/>
    <w:qFormat/>
    <w:uiPriority w:val="99"/>
    <w:rPr>
      <w:sz w:val="18"/>
      <w:szCs w:val="18"/>
    </w:rPr>
  </w:style>
  <w:style w:type="character" w:customStyle="1" w:styleId="12">
    <w:name w:val="wp_visitcount"/>
    <w:basedOn w:val="6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70</Words>
  <Characters>400</Characters>
  <Lines>3</Lines>
  <Paragraphs>1</Paragraphs>
  <TotalTime>5</TotalTime>
  <ScaleCrop>false</ScaleCrop>
  <LinksUpToDate>false</LinksUpToDate>
  <CharactersWithSpaces>469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2021-12-02T07:42:00Z</dcterms:created>
  <dc:creator>admin</dc:creator>
  <cp:lastModifiedBy>刘邓大军</cp:lastModifiedBy>
  <dcterms:modified xsi:type="dcterms:W3CDTF">2021-12-08T07:57:38Z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51F5DFEB50874CACB88596D0C15C55FC</vt:lpwstr>
  </property>
</Properties>
</file>